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3C92E" w14:textId="3E4B7BF0" w:rsidR="00DF05BC" w:rsidRPr="00A537C5" w:rsidRDefault="00B76F0D" w:rsidP="00F77B2F">
      <w:pPr>
        <w:spacing w:after="0" w:line="240" w:lineRule="auto"/>
        <w:rPr>
          <w:rFonts w:ascii="Myriad Pro" w:hAnsi="Myriad Pro" w:cstheme="minorHAnsi"/>
          <w:sz w:val="24"/>
          <w:szCs w:val="24"/>
        </w:rPr>
      </w:pPr>
      <w:r w:rsidRPr="00F77B2F">
        <w:rPr>
          <w:rFonts w:ascii="Myriad Pro" w:hAnsi="Myriad Pro"/>
          <w:sz w:val="24"/>
          <w:szCs w:val="24"/>
        </w:rPr>
        <w:t xml:space="preserve">Dear </w:t>
      </w:r>
      <w:r w:rsidR="00A537C5" w:rsidRPr="007E7A86">
        <w:rPr>
          <w:rFonts w:ascii="Myriad Pro" w:hAnsi="Myriad Pro" w:cstheme="minorHAnsi"/>
          <w:sz w:val="24"/>
          <w:szCs w:val="24"/>
          <w:highlight w:val="yellow"/>
        </w:rPr>
        <w:t xml:space="preserve">[     </w:t>
      </w:r>
      <w:proofErr w:type="gramStart"/>
      <w:r w:rsidR="00A537C5" w:rsidRPr="007E7A86">
        <w:rPr>
          <w:rFonts w:ascii="Myriad Pro" w:hAnsi="Myriad Pro" w:cstheme="minorHAnsi"/>
          <w:sz w:val="24"/>
          <w:szCs w:val="24"/>
          <w:highlight w:val="yellow"/>
        </w:rPr>
        <w:t xml:space="preserve">  ]</w:t>
      </w:r>
      <w:proofErr w:type="gramEnd"/>
    </w:p>
    <w:p w14:paraId="36A0048C" w14:textId="5E4B53DA" w:rsidR="00B76F0D" w:rsidRPr="00F77B2F" w:rsidRDefault="00B76F0D" w:rsidP="00F77B2F">
      <w:pPr>
        <w:spacing w:after="0" w:line="240" w:lineRule="auto"/>
        <w:rPr>
          <w:rFonts w:ascii="Myriad Pro" w:hAnsi="Myriad Pro"/>
          <w:sz w:val="24"/>
          <w:szCs w:val="24"/>
        </w:rPr>
      </w:pPr>
    </w:p>
    <w:p w14:paraId="0ADCB0FC" w14:textId="2D7E6F99" w:rsidR="00B76F0D" w:rsidRPr="00F77B2F" w:rsidRDefault="00B76F0D" w:rsidP="00F77B2F">
      <w:pPr>
        <w:spacing w:after="0" w:line="240" w:lineRule="auto"/>
        <w:rPr>
          <w:rFonts w:ascii="Myriad Pro" w:hAnsi="Myriad Pro"/>
          <w:sz w:val="24"/>
          <w:szCs w:val="24"/>
        </w:rPr>
      </w:pPr>
      <w:r w:rsidRPr="00F77B2F">
        <w:rPr>
          <w:rFonts w:ascii="Myriad Pro" w:hAnsi="Myriad Pro"/>
          <w:sz w:val="24"/>
          <w:szCs w:val="24"/>
        </w:rPr>
        <w:t>I</w:t>
      </w:r>
      <w:r w:rsidR="00F77B2F">
        <w:rPr>
          <w:rFonts w:ascii="Myriad Pro" w:hAnsi="Myriad Pro"/>
          <w:sz w:val="24"/>
          <w:szCs w:val="24"/>
        </w:rPr>
        <w:t xml:space="preserve"> a</w:t>
      </w:r>
      <w:r w:rsidRPr="00F77B2F">
        <w:rPr>
          <w:rFonts w:ascii="Myriad Pro" w:hAnsi="Myriad Pro"/>
          <w:sz w:val="24"/>
          <w:szCs w:val="24"/>
        </w:rPr>
        <w:t xml:space="preserve">m writing to you in support of </w:t>
      </w:r>
      <w:r w:rsidR="00D237D2" w:rsidRPr="00F77B2F">
        <w:rPr>
          <w:rFonts w:ascii="Myriad Pro" w:hAnsi="Myriad Pro"/>
          <w:sz w:val="24"/>
          <w:szCs w:val="24"/>
        </w:rPr>
        <w:t>HB123/SB3, the Preserve Telehealth Access Act</w:t>
      </w:r>
      <w:r w:rsidR="0016520D" w:rsidRPr="00F77B2F">
        <w:rPr>
          <w:rFonts w:ascii="Myriad Pro" w:hAnsi="Myriad Pro"/>
          <w:sz w:val="24"/>
          <w:szCs w:val="24"/>
        </w:rPr>
        <w:t xml:space="preserve"> of 2021</w:t>
      </w:r>
      <w:r w:rsidR="00D237D2" w:rsidRPr="00F77B2F">
        <w:rPr>
          <w:rFonts w:ascii="Myriad Pro" w:hAnsi="Myriad Pro"/>
          <w:sz w:val="24"/>
          <w:szCs w:val="24"/>
        </w:rPr>
        <w:t>.</w:t>
      </w:r>
    </w:p>
    <w:p w14:paraId="2311AD99" w14:textId="77777777" w:rsidR="006D0EDC" w:rsidRPr="00F77B2F" w:rsidRDefault="006D0EDC" w:rsidP="00F77B2F">
      <w:pPr>
        <w:spacing w:after="0" w:line="240" w:lineRule="auto"/>
        <w:rPr>
          <w:rFonts w:ascii="Myriad Pro" w:hAnsi="Myriad Pro"/>
          <w:sz w:val="24"/>
          <w:szCs w:val="24"/>
          <w:highlight w:val="yellow"/>
        </w:rPr>
      </w:pPr>
    </w:p>
    <w:p w14:paraId="0E966795" w14:textId="2F8BD907" w:rsidR="00E10EE1" w:rsidRPr="00F77B2F" w:rsidRDefault="00E10EE1" w:rsidP="00F77B2F">
      <w:pPr>
        <w:spacing w:after="0" w:line="240" w:lineRule="auto"/>
        <w:rPr>
          <w:rFonts w:ascii="Myriad Pro" w:hAnsi="Myriad Pro"/>
          <w:sz w:val="24"/>
          <w:szCs w:val="24"/>
        </w:rPr>
      </w:pPr>
      <w:r w:rsidRPr="00F77B2F">
        <w:rPr>
          <w:rFonts w:ascii="Myriad Pro" w:hAnsi="Myriad Pro"/>
          <w:sz w:val="24"/>
          <w:szCs w:val="24"/>
          <w:highlight w:val="yellow"/>
        </w:rPr>
        <w:t>[Insert personal information, where you live, where you work, why this is important to you.]</w:t>
      </w:r>
    </w:p>
    <w:p w14:paraId="6B99EAEF" w14:textId="77777777" w:rsidR="006D0EDC" w:rsidRPr="00F77B2F" w:rsidRDefault="006D0EDC" w:rsidP="00F77B2F">
      <w:pPr>
        <w:spacing w:after="0" w:line="240" w:lineRule="auto"/>
        <w:rPr>
          <w:rFonts w:ascii="Myriad Pro" w:hAnsi="Myriad Pro"/>
          <w:sz w:val="24"/>
          <w:szCs w:val="24"/>
        </w:rPr>
      </w:pPr>
    </w:p>
    <w:p w14:paraId="2B685E3D" w14:textId="783D8811" w:rsidR="00D237D2" w:rsidRPr="00F77B2F" w:rsidRDefault="00D237D2" w:rsidP="00F77B2F">
      <w:pPr>
        <w:spacing w:after="0" w:line="240" w:lineRule="auto"/>
        <w:rPr>
          <w:rFonts w:ascii="Myriad Pro" w:hAnsi="Myriad Pro"/>
          <w:sz w:val="24"/>
          <w:szCs w:val="24"/>
        </w:rPr>
      </w:pPr>
      <w:r w:rsidRPr="00F77B2F">
        <w:rPr>
          <w:rFonts w:ascii="Myriad Pro" w:hAnsi="Myriad Pro"/>
          <w:sz w:val="24"/>
          <w:szCs w:val="24"/>
        </w:rPr>
        <w:t xml:space="preserve">As COVID-19 led many Marylanders to stay home, hospitals and doctors rushed to embrace the long-available but underused tool of telehealth—delivering health care remotely to keep both patients and providers safe. Emergency federal and state waivers freed hospitals and health systems to ramp up telehealth quickly. Telehealth during this period </w:t>
      </w:r>
      <w:r w:rsidR="0016520D" w:rsidRPr="00F77B2F">
        <w:rPr>
          <w:rFonts w:ascii="Myriad Pro" w:hAnsi="Myriad Pro"/>
          <w:sz w:val="24"/>
          <w:szCs w:val="24"/>
        </w:rPr>
        <w:t xml:space="preserve">was </w:t>
      </w:r>
      <w:r w:rsidRPr="00F77B2F">
        <w:rPr>
          <w:rFonts w:ascii="Myriad Pro" w:hAnsi="Myriad Pro"/>
          <w:sz w:val="24"/>
          <w:szCs w:val="24"/>
        </w:rPr>
        <w:t>universally supported by patients and by hospital caregivers. They recognized that even beyond times of crisis</w:t>
      </w:r>
      <w:r w:rsidR="0016520D" w:rsidRPr="00F77B2F">
        <w:rPr>
          <w:rFonts w:ascii="Myriad Pro" w:hAnsi="Myriad Pro"/>
          <w:sz w:val="24"/>
          <w:szCs w:val="24"/>
        </w:rPr>
        <w:t>,</w:t>
      </w:r>
      <w:r w:rsidRPr="00F77B2F">
        <w:rPr>
          <w:rFonts w:ascii="Myriad Pro" w:hAnsi="Myriad Pro"/>
          <w:sz w:val="24"/>
          <w:szCs w:val="24"/>
        </w:rPr>
        <w:t xml:space="preserve"> telehealth broadens access to care, improves patient outcomes and satisfaction, and chip</w:t>
      </w:r>
      <w:r w:rsidR="0016520D" w:rsidRPr="00F77B2F">
        <w:rPr>
          <w:rFonts w:ascii="Myriad Pro" w:hAnsi="Myriad Pro"/>
          <w:sz w:val="24"/>
          <w:szCs w:val="24"/>
        </w:rPr>
        <w:t>s</w:t>
      </w:r>
      <w:r w:rsidRPr="00F77B2F">
        <w:rPr>
          <w:rFonts w:ascii="Myriad Pro" w:hAnsi="Myriad Pro"/>
          <w:sz w:val="24"/>
          <w:szCs w:val="24"/>
        </w:rPr>
        <w:t xml:space="preserve"> away at </w:t>
      </w:r>
      <w:r w:rsidR="0016520D" w:rsidRPr="00F77B2F">
        <w:rPr>
          <w:rFonts w:ascii="Myriad Pro" w:hAnsi="Myriad Pro"/>
          <w:sz w:val="24"/>
          <w:szCs w:val="24"/>
        </w:rPr>
        <w:t xml:space="preserve">long-standing </w:t>
      </w:r>
      <w:r w:rsidRPr="00F77B2F">
        <w:rPr>
          <w:rFonts w:ascii="Myriad Pro" w:hAnsi="Myriad Pro"/>
          <w:sz w:val="24"/>
          <w:szCs w:val="24"/>
        </w:rPr>
        <w:t xml:space="preserve">health inequities. </w:t>
      </w:r>
    </w:p>
    <w:p w14:paraId="6DDACBC1" w14:textId="77777777" w:rsidR="006D0EDC" w:rsidRPr="00F77B2F" w:rsidRDefault="006D0EDC" w:rsidP="00F77B2F">
      <w:pPr>
        <w:spacing w:after="0" w:line="240" w:lineRule="auto"/>
        <w:rPr>
          <w:rFonts w:ascii="Myriad Pro" w:hAnsi="Myriad Pro"/>
          <w:sz w:val="24"/>
          <w:szCs w:val="24"/>
        </w:rPr>
      </w:pPr>
    </w:p>
    <w:p w14:paraId="3C56B55C" w14:textId="0AD6CF49" w:rsidR="00D237D2" w:rsidRPr="00F77B2F" w:rsidRDefault="0016520D" w:rsidP="00F77B2F">
      <w:pPr>
        <w:spacing w:after="0" w:line="240" w:lineRule="auto"/>
        <w:rPr>
          <w:rFonts w:ascii="Myriad Pro" w:hAnsi="Myriad Pro"/>
          <w:sz w:val="24"/>
          <w:szCs w:val="24"/>
        </w:rPr>
      </w:pPr>
      <w:r w:rsidRPr="00F77B2F">
        <w:rPr>
          <w:rFonts w:ascii="Myriad Pro" w:hAnsi="Myriad Pro"/>
          <w:sz w:val="24"/>
          <w:szCs w:val="24"/>
        </w:rPr>
        <w:t>These</w:t>
      </w:r>
      <w:r w:rsidR="00D237D2" w:rsidRPr="00F77B2F">
        <w:rPr>
          <w:rFonts w:ascii="Myriad Pro" w:hAnsi="Myriad Pro"/>
          <w:sz w:val="24"/>
          <w:szCs w:val="24"/>
        </w:rPr>
        <w:t xml:space="preserve"> benefits </w:t>
      </w:r>
      <w:r w:rsidRPr="00F77B2F">
        <w:rPr>
          <w:rFonts w:ascii="Myriad Pro" w:hAnsi="Myriad Pro"/>
          <w:sz w:val="24"/>
          <w:szCs w:val="24"/>
        </w:rPr>
        <w:t xml:space="preserve">must </w:t>
      </w:r>
      <w:r w:rsidR="00D237D2" w:rsidRPr="00F77B2F">
        <w:rPr>
          <w:rFonts w:ascii="Myriad Pro" w:hAnsi="Myriad Pro"/>
          <w:sz w:val="24"/>
          <w:szCs w:val="24"/>
        </w:rPr>
        <w:t xml:space="preserve">continue </w:t>
      </w:r>
      <w:r w:rsidRPr="00F77B2F">
        <w:rPr>
          <w:rFonts w:ascii="Myriad Pro" w:hAnsi="Myriad Pro"/>
          <w:sz w:val="24"/>
          <w:szCs w:val="24"/>
        </w:rPr>
        <w:t>beyond</w:t>
      </w:r>
      <w:r w:rsidR="00D237D2" w:rsidRPr="00F77B2F">
        <w:rPr>
          <w:rFonts w:ascii="Myriad Pro" w:hAnsi="Myriad Pro"/>
          <w:sz w:val="24"/>
          <w:szCs w:val="24"/>
        </w:rPr>
        <w:t xml:space="preserve"> federal and state health emergencies.</w:t>
      </w:r>
    </w:p>
    <w:p w14:paraId="6D60927D" w14:textId="77777777" w:rsidR="006D0EDC" w:rsidRPr="00F77B2F" w:rsidRDefault="006D0EDC" w:rsidP="00F77B2F">
      <w:pPr>
        <w:spacing w:after="0" w:line="240" w:lineRule="auto"/>
        <w:rPr>
          <w:rFonts w:ascii="Myriad Pro" w:hAnsi="Myriad Pro"/>
          <w:sz w:val="24"/>
          <w:szCs w:val="24"/>
        </w:rPr>
      </w:pPr>
    </w:p>
    <w:p w14:paraId="38DB445B" w14:textId="7DC799B4" w:rsidR="0016520D" w:rsidRPr="00F77B2F" w:rsidRDefault="00D237D2" w:rsidP="00F77B2F">
      <w:pPr>
        <w:spacing w:after="0" w:line="240" w:lineRule="auto"/>
        <w:rPr>
          <w:rFonts w:ascii="Myriad Pro" w:hAnsi="Myriad Pro"/>
          <w:sz w:val="24"/>
          <w:szCs w:val="24"/>
        </w:rPr>
      </w:pPr>
      <w:r w:rsidRPr="00F77B2F">
        <w:rPr>
          <w:rFonts w:ascii="Myriad Pro" w:hAnsi="Myriad Pro"/>
          <w:sz w:val="24"/>
          <w:szCs w:val="24"/>
        </w:rPr>
        <w:t xml:space="preserve">To help, </w:t>
      </w:r>
      <w:r w:rsidR="0016520D" w:rsidRPr="00F77B2F">
        <w:rPr>
          <w:rFonts w:ascii="Myriad Pro" w:hAnsi="Myriad Pro"/>
          <w:sz w:val="24"/>
          <w:szCs w:val="24"/>
        </w:rPr>
        <w:t>I</w:t>
      </w:r>
      <w:r w:rsidR="00B83998" w:rsidRPr="00F77B2F">
        <w:rPr>
          <w:rFonts w:ascii="Myriad Pro" w:hAnsi="Myriad Pro"/>
          <w:sz w:val="24"/>
          <w:szCs w:val="24"/>
        </w:rPr>
        <w:t xml:space="preserve"> </w:t>
      </w:r>
      <w:r w:rsidRPr="00F77B2F">
        <w:rPr>
          <w:rFonts w:ascii="Myriad Pro" w:hAnsi="Myriad Pro"/>
          <w:sz w:val="24"/>
          <w:szCs w:val="24"/>
        </w:rPr>
        <w:t xml:space="preserve">ask you to </w:t>
      </w:r>
      <w:r w:rsidRPr="00F77B2F">
        <w:rPr>
          <w:rFonts w:ascii="Myriad Pro" w:hAnsi="Myriad Pro"/>
          <w:b/>
          <w:bCs/>
          <w:sz w:val="24"/>
          <w:szCs w:val="24"/>
        </w:rPr>
        <w:t>support the Preserve Telehealth Access Act.</w:t>
      </w:r>
      <w:r w:rsidRPr="00F77B2F">
        <w:rPr>
          <w:rFonts w:ascii="Myriad Pro" w:hAnsi="Myriad Pro"/>
          <w:sz w:val="24"/>
          <w:szCs w:val="24"/>
        </w:rPr>
        <w:t xml:space="preserve"> This bill ensures </w:t>
      </w:r>
      <w:r w:rsidR="00E10EE1" w:rsidRPr="00F77B2F">
        <w:rPr>
          <w:rFonts w:ascii="Myriad Pro" w:hAnsi="Myriad Pro"/>
          <w:sz w:val="24"/>
          <w:szCs w:val="24"/>
        </w:rPr>
        <w:t xml:space="preserve">the </w:t>
      </w:r>
      <w:r w:rsidR="006B4891" w:rsidRPr="00F77B2F">
        <w:rPr>
          <w:rFonts w:ascii="Myriad Pro" w:hAnsi="Myriad Pro"/>
          <w:sz w:val="24"/>
          <w:szCs w:val="24"/>
        </w:rPr>
        <w:t>extension</w:t>
      </w:r>
      <w:r w:rsidR="00E10EE1" w:rsidRPr="00F77B2F">
        <w:rPr>
          <w:rFonts w:ascii="Myriad Pro" w:hAnsi="Myriad Pro"/>
          <w:sz w:val="24"/>
          <w:szCs w:val="24"/>
        </w:rPr>
        <w:t xml:space="preserve"> of four policy changes that </w:t>
      </w:r>
      <w:r w:rsidR="0016520D" w:rsidRPr="00F77B2F">
        <w:rPr>
          <w:rFonts w:ascii="Myriad Pro" w:hAnsi="Myriad Pro"/>
          <w:sz w:val="24"/>
          <w:szCs w:val="24"/>
        </w:rPr>
        <w:t xml:space="preserve">continue to remove </w:t>
      </w:r>
      <w:r w:rsidR="00E10EE1" w:rsidRPr="00F77B2F">
        <w:rPr>
          <w:rFonts w:ascii="Myriad Pro" w:hAnsi="Myriad Pro"/>
          <w:sz w:val="24"/>
          <w:szCs w:val="24"/>
        </w:rPr>
        <w:t>barriers to telehealth during COVID-19</w:t>
      </w:r>
      <w:r w:rsidR="0016520D" w:rsidRPr="00F77B2F">
        <w:rPr>
          <w:rFonts w:ascii="Myriad Pro" w:hAnsi="Myriad Pro"/>
          <w:sz w:val="24"/>
          <w:szCs w:val="24"/>
        </w:rPr>
        <w:t>:</w:t>
      </w:r>
    </w:p>
    <w:p w14:paraId="70839BD6" w14:textId="2042DF74" w:rsidR="0016520D" w:rsidRPr="00F77B2F" w:rsidRDefault="0016520D" w:rsidP="00F77B2F">
      <w:pPr>
        <w:pStyle w:val="ListParagraph"/>
        <w:numPr>
          <w:ilvl w:val="0"/>
          <w:numId w:val="1"/>
        </w:numPr>
        <w:spacing w:after="0" w:line="240" w:lineRule="auto"/>
        <w:contextualSpacing w:val="0"/>
        <w:rPr>
          <w:rFonts w:ascii="Myriad Pro" w:hAnsi="Myriad Pro"/>
          <w:sz w:val="24"/>
          <w:szCs w:val="24"/>
        </w:rPr>
      </w:pPr>
      <w:r w:rsidRPr="00F77B2F">
        <w:rPr>
          <w:rFonts w:ascii="Myriad Pro" w:hAnsi="Myriad Pro"/>
          <w:sz w:val="24"/>
          <w:szCs w:val="24"/>
        </w:rPr>
        <w:t xml:space="preserve">Eases </w:t>
      </w:r>
      <w:r w:rsidR="00E10EE1" w:rsidRPr="00F77B2F">
        <w:rPr>
          <w:rFonts w:ascii="Myriad Pro" w:hAnsi="Myriad Pro"/>
          <w:sz w:val="24"/>
          <w:szCs w:val="24"/>
        </w:rPr>
        <w:t xml:space="preserve">restrictions on originating and distant sites, meaning that both providers and patients have greater discretion on the most appropriate physical location to hold their telehealth appointment </w:t>
      </w:r>
    </w:p>
    <w:p w14:paraId="7F1EE4C2" w14:textId="039011D4" w:rsidR="0016520D" w:rsidRPr="00F77B2F" w:rsidRDefault="0016520D" w:rsidP="00F77B2F">
      <w:pPr>
        <w:pStyle w:val="ListParagraph"/>
        <w:numPr>
          <w:ilvl w:val="0"/>
          <w:numId w:val="1"/>
        </w:numPr>
        <w:spacing w:after="0" w:line="240" w:lineRule="auto"/>
        <w:contextualSpacing w:val="0"/>
        <w:rPr>
          <w:rFonts w:ascii="Myriad Pro" w:hAnsi="Myriad Pro"/>
          <w:sz w:val="24"/>
          <w:szCs w:val="24"/>
        </w:rPr>
      </w:pPr>
      <w:r w:rsidRPr="00F77B2F">
        <w:rPr>
          <w:rFonts w:ascii="Myriad Pro" w:hAnsi="Myriad Pro"/>
          <w:sz w:val="24"/>
          <w:szCs w:val="24"/>
        </w:rPr>
        <w:t>A</w:t>
      </w:r>
      <w:r w:rsidR="00E10EE1" w:rsidRPr="00F77B2F">
        <w:rPr>
          <w:rFonts w:ascii="Myriad Pro" w:hAnsi="Myriad Pro"/>
          <w:sz w:val="24"/>
          <w:szCs w:val="24"/>
        </w:rPr>
        <w:t>llows for reimbursement parity between in-person and telehealth services</w:t>
      </w:r>
    </w:p>
    <w:p w14:paraId="79B30936" w14:textId="2611DC08" w:rsidR="0016520D" w:rsidRPr="00F77B2F" w:rsidRDefault="0016520D" w:rsidP="00F77B2F">
      <w:pPr>
        <w:pStyle w:val="ListParagraph"/>
        <w:numPr>
          <w:ilvl w:val="0"/>
          <w:numId w:val="1"/>
        </w:numPr>
        <w:spacing w:after="0" w:line="240" w:lineRule="auto"/>
        <w:contextualSpacing w:val="0"/>
        <w:rPr>
          <w:rFonts w:ascii="Myriad Pro" w:hAnsi="Myriad Pro"/>
          <w:sz w:val="24"/>
          <w:szCs w:val="24"/>
        </w:rPr>
      </w:pPr>
      <w:r w:rsidRPr="00F77B2F">
        <w:rPr>
          <w:rFonts w:ascii="Myriad Pro" w:hAnsi="Myriad Pro"/>
          <w:sz w:val="24"/>
          <w:szCs w:val="24"/>
        </w:rPr>
        <w:t>A</w:t>
      </w:r>
      <w:r w:rsidR="00E10EE1" w:rsidRPr="00F77B2F">
        <w:rPr>
          <w:rFonts w:ascii="Myriad Pro" w:hAnsi="Myriad Pro"/>
          <w:sz w:val="24"/>
          <w:szCs w:val="24"/>
        </w:rPr>
        <w:t xml:space="preserve">cknowledges value of health care services delivered via audio-only modalities, especially to vulnerable and underserved populations with internet and </w:t>
      </w:r>
      <w:r w:rsidR="00146B1A" w:rsidRPr="00F77B2F">
        <w:rPr>
          <w:rFonts w:ascii="Myriad Pro" w:hAnsi="Myriad Pro"/>
          <w:sz w:val="24"/>
          <w:szCs w:val="24"/>
        </w:rPr>
        <w:t>technology challenges—the communities most likely to have limited health care access</w:t>
      </w:r>
    </w:p>
    <w:p w14:paraId="4EA7D769" w14:textId="15F00A1D" w:rsidR="00B83998" w:rsidRPr="00F77B2F" w:rsidRDefault="0016520D" w:rsidP="00F77B2F">
      <w:pPr>
        <w:pStyle w:val="ListParagraph"/>
        <w:numPr>
          <w:ilvl w:val="0"/>
          <w:numId w:val="1"/>
        </w:numPr>
        <w:spacing w:after="0" w:line="240" w:lineRule="auto"/>
        <w:contextualSpacing w:val="0"/>
        <w:rPr>
          <w:rFonts w:ascii="Myriad Pro" w:hAnsi="Myriad Pro"/>
          <w:sz w:val="24"/>
          <w:szCs w:val="24"/>
        </w:rPr>
      </w:pPr>
      <w:r w:rsidRPr="00F77B2F">
        <w:rPr>
          <w:rFonts w:ascii="Myriad Pro" w:hAnsi="Myriad Pro"/>
          <w:sz w:val="24"/>
          <w:szCs w:val="24"/>
        </w:rPr>
        <w:t>Removes</w:t>
      </w:r>
      <w:r w:rsidR="00146B1A" w:rsidRPr="00F77B2F">
        <w:rPr>
          <w:rFonts w:ascii="Myriad Pro" w:hAnsi="Myriad Pro"/>
          <w:sz w:val="24"/>
          <w:szCs w:val="24"/>
        </w:rPr>
        <w:t xml:space="preserve"> barriers to coverage for remote patient monitoring services</w:t>
      </w:r>
      <w:r w:rsidR="00F5680B" w:rsidRPr="00F77B2F">
        <w:rPr>
          <w:rFonts w:ascii="Myriad Pro" w:hAnsi="Myriad Pro"/>
          <w:sz w:val="24"/>
          <w:szCs w:val="24"/>
        </w:rPr>
        <w:t>, so providers can identify health issues and intervene before they escalate and require emergency care</w:t>
      </w:r>
    </w:p>
    <w:p w14:paraId="41A31C7A" w14:textId="77777777" w:rsidR="006D0EDC" w:rsidRPr="00F77B2F" w:rsidRDefault="006D0EDC" w:rsidP="00F77B2F">
      <w:pPr>
        <w:spacing w:after="0" w:line="240" w:lineRule="auto"/>
        <w:rPr>
          <w:rFonts w:ascii="Myriad Pro" w:hAnsi="Myriad Pro"/>
          <w:sz w:val="24"/>
          <w:szCs w:val="24"/>
          <w:highlight w:val="yellow"/>
        </w:rPr>
      </w:pPr>
    </w:p>
    <w:p w14:paraId="57AEC365" w14:textId="2CE0A83E" w:rsidR="00B83998" w:rsidRPr="00F77B2F" w:rsidRDefault="00B83998" w:rsidP="00F77B2F">
      <w:pPr>
        <w:spacing w:after="0" w:line="240" w:lineRule="auto"/>
        <w:rPr>
          <w:rFonts w:ascii="Myriad Pro" w:hAnsi="Myriad Pro"/>
          <w:sz w:val="24"/>
          <w:szCs w:val="24"/>
        </w:rPr>
      </w:pPr>
      <w:r w:rsidRPr="00F77B2F">
        <w:rPr>
          <w:rFonts w:ascii="Myriad Pro" w:hAnsi="Myriad Pro"/>
          <w:sz w:val="24"/>
          <w:szCs w:val="24"/>
          <w:highlight w:val="yellow"/>
        </w:rPr>
        <w:t>[Insert any data available regarding patient experience and satisfaction, and health outcomes].</w:t>
      </w:r>
    </w:p>
    <w:p w14:paraId="6EC65A12" w14:textId="77777777" w:rsidR="006D0EDC" w:rsidRPr="00F77B2F" w:rsidRDefault="006D0EDC" w:rsidP="00F77B2F">
      <w:pPr>
        <w:spacing w:after="0" w:line="240" w:lineRule="auto"/>
        <w:rPr>
          <w:rFonts w:ascii="Myriad Pro" w:hAnsi="Myriad Pro"/>
          <w:sz w:val="24"/>
          <w:szCs w:val="24"/>
        </w:rPr>
      </w:pPr>
    </w:p>
    <w:p w14:paraId="00BD9095" w14:textId="298858E0" w:rsidR="00CD6DBF" w:rsidRPr="00F77B2F" w:rsidRDefault="00F5680B" w:rsidP="00F77B2F">
      <w:pPr>
        <w:spacing w:after="0" w:line="240" w:lineRule="auto"/>
        <w:rPr>
          <w:rFonts w:ascii="Myriad Pro" w:hAnsi="Myriad Pro"/>
          <w:sz w:val="24"/>
          <w:szCs w:val="24"/>
        </w:rPr>
      </w:pPr>
      <w:r w:rsidRPr="00F77B2F">
        <w:rPr>
          <w:rFonts w:ascii="Myriad Pro" w:hAnsi="Myriad Pro"/>
          <w:sz w:val="24"/>
          <w:szCs w:val="24"/>
        </w:rPr>
        <w:t>This bill brings Maryland in line with neighboring jurisdictions</w:t>
      </w:r>
      <w:r w:rsidR="000C40AE" w:rsidRPr="00F77B2F">
        <w:rPr>
          <w:rFonts w:ascii="Myriad Pro" w:hAnsi="Myriad Pro"/>
          <w:sz w:val="24"/>
          <w:szCs w:val="24"/>
        </w:rPr>
        <w:t xml:space="preserve"> </w:t>
      </w:r>
      <w:r w:rsidR="003837A2" w:rsidRPr="00F77B2F">
        <w:rPr>
          <w:rFonts w:ascii="Myriad Pro" w:hAnsi="Myriad Pro"/>
          <w:sz w:val="24"/>
          <w:szCs w:val="24"/>
        </w:rPr>
        <w:t xml:space="preserve">that passed legislation to </w:t>
      </w:r>
      <w:r w:rsidR="00663EF6" w:rsidRPr="00F77B2F">
        <w:rPr>
          <w:rFonts w:ascii="Myriad Pro" w:hAnsi="Myriad Pro"/>
          <w:sz w:val="24"/>
          <w:szCs w:val="24"/>
        </w:rPr>
        <w:t xml:space="preserve">ensure </w:t>
      </w:r>
      <w:r w:rsidR="0064719B" w:rsidRPr="00F77B2F">
        <w:rPr>
          <w:rFonts w:ascii="Myriad Pro" w:hAnsi="Myriad Pro"/>
          <w:sz w:val="24"/>
          <w:szCs w:val="24"/>
        </w:rPr>
        <w:t xml:space="preserve">access to necessary health care, regardless of the modality </w:t>
      </w:r>
      <w:r w:rsidR="000D4694" w:rsidRPr="00F77B2F">
        <w:rPr>
          <w:rFonts w:ascii="Myriad Pro" w:hAnsi="Myriad Pro"/>
          <w:sz w:val="24"/>
          <w:szCs w:val="24"/>
        </w:rPr>
        <w:t xml:space="preserve">through which it is delivered. </w:t>
      </w:r>
    </w:p>
    <w:p w14:paraId="52529765" w14:textId="77777777" w:rsidR="006D0EDC" w:rsidRPr="00F77B2F" w:rsidRDefault="006D0EDC" w:rsidP="00F77B2F">
      <w:pPr>
        <w:spacing w:after="0" w:line="240" w:lineRule="auto"/>
        <w:rPr>
          <w:rFonts w:ascii="Myriad Pro" w:hAnsi="Myriad Pro"/>
          <w:sz w:val="24"/>
          <w:szCs w:val="24"/>
        </w:rPr>
      </w:pPr>
    </w:p>
    <w:p w14:paraId="4C0DDF41" w14:textId="4A7A566E" w:rsidR="00E9174B" w:rsidRPr="00F77B2F" w:rsidRDefault="004C6B73" w:rsidP="00F77B2F">
      <w:pPr>
        <w:spacing w:after="0" w:line="240" w:lineRule="auto"/>
        <w:rPr>
          <w:rFonts w:ascii="Myriad Pro" w:hAnsi="Myriad Pro"/>
          <w:sz w:val="24"/>
          <w:szCs w:val="24"/>
        </w:rPr>
      </w:pPr>
      <w:r w:rsidRPr="00F77B2F">
        <w:rPr>
          <w:rFonts w:ascii="Myriad Pro" w:hAnsi="Myriad Pro"/>
          <w:sz w:val="24"/>
          <w:szCs w:val="24"/>
        </w:rPr>
        <w:t xml:space="preserve">Backing </w:t>
      </w:r>
      <w:r w:rsidR="00CD6DBF" w:rsidRPr="00F77B2F">
        <w:rPr>
          <w:rFonts w:ascii="Myriad Pro" w:hAnsi="Myriad Pro"/>
          <w:sz w:val="24"/>
          <w:szCs w:val="24"/>
        </w:rPr>
        <w:t>away could leave thousands of Marylanders without care: we need long-term solutions to permanently remove barriers to deliver safe, reliable care via telehealth to all Marylanders</w:t>
      </w:r>
      <w:r w:rsidR="00A47196" w:rsidRPr="00F77B2F">
        <w:rPr>
          <w:rFonts w:ascii="Myriad Pro" w:hAnsi="Myriad Pro"/>
          <w:sz w:val="24"/>
          <w:szCs w:val="24"/>
        </w:rPr>
        <w:t>, wherever they are. Support the Preserve Telehealth Access Act.</w:t>
      </w:r>
      <w:r w:rsidR="00E251B9" w:rsidRPr="00F77B2F">
        <w:rPr>
          <w:rFonts w:ascii="Myriad Pro" w:hAnsi="Myriad Pro"/>
          <w:sz w:val="24"/>
          <w:szCs w:val="24"/>
        </w:rPr>
        <w:t xml:space="preserve"> </w:t>
      </w:r>
      <w:r w:rsidR="0016520D" w:rsidRPr="00F77B2F">
        <w:rPr>
          <w:rFonts w:ascii="Myriad Pro" w:hAnsi="Myriad Pro"/>
          <w:sz w:val="24"/>
          <w:szCs w:val="24"/>
        </w:rPr>
        <w:t>I</w:t>
      </w:r>
      <w:r w:rsidR="00E251B9" w:rsidRPr="00F77B2F">
        <w:rPr>
          <w:rFonts w:ascii="Myriad Pro" w:hAnsi="Myriad Pro"/>
          <w:sz w:val="24"/>
          <w:szCs w:val="24"/>
        </w:rPr>
        <w:t xml:space="preserve"> urge the committee’s favorable report on HB123-SB3 Preserve Telehealth Access Act</w:t>
      </w:r>
      <w:r w:rsidR="00533893" w:rsidRPr="00F77B2F">
        <w:rPr>
          <w:rFonts w:ascii="Myriad Pro" w:hAnsi="Myriad Pro"/>
          <w:sz w:val="24"/>
          <w:szCs w:val="24"/>
        </w:rPr>
        <w:t>,</w:t>
      </w:r>
      <w:r w:rsidR="00E251B9" w:rsidRPr="00F77B2F">
        <w:rPr>
          <w:rFonts w:ascii="Myriad Pro" w:hAnsi="Myriad Pro"/>
          <w:sz w:val="24"/>
          <w:szCs w:val="24"/>
        </w:rPr>
        <w:t xml:space="preserve"> with amendments confirmed by the Maryland Hospital Association. </w:t>
      </w:r>
    </w:p>
    <w:p w14:paraId="2F6BE525" w14:textId="77777777" w:rsidR="0057776A" w:rsidRDefault="0057776A" w:rsidP="00F77B2F">
      <w:pPr>
        <w:spacing w:after="0" w:line="240" w:lineRule="auto"/>
        <w:rPr>
          <w:rFonts w:ascii="Myriad Pro" w:hAnsi="Myriad Pro"/>
          <w:sz w:val="24"/>
          <w:szCs w:val="24"/>
        </w:rPr>
      </w:pPr>
    </w:p>
    <w:p w14:paraId="495E2998" w14:textId="7C6AFCA9" w:rsidR="00A47196" w:rsidRPr="00F77B2F" w:rsidRDefault="00A47196" w:rsidP="00F77B2F">
      <w:pPr>
        <w:spacing w:after="0" w:line="240" w:lineRule="auto"/>
        <w:rPr>
          <w:rFonts w:ascii="Myriad Pro" w:hAnsi="Myriad Pro"/>
          <w:sz w:val="24"/>
          <w:szCs w:val="24"/>
        </w:rPr>
      </w:pPr>
      <w:r w:rsidRPr="00F77B2F">
        <w:rPr>
          <w:rFonts w:ascii="Myriad Pro" w:hAnsi="Myriad Pro"/>
          <w:sz w:val="24"/>
          <w:szCs w:val="24"/>
        </w:rPr>
        <w:t>Sincerely,</w:t>
      </w:r>
    </w:p>
    <w:p w14:paraId="532B4B2D" w14:textId="46F6F270" w:rsidR="00E251B9" w:rsidRPr="00A537C5" w:rsidRDefault="00A537C5" w:rsidP="00A537C5">
      <w:pPr>
        <w:spacing w:after="0" w:line="240" w:lineRule="auto"/>
        <w:rPr>
          <w:rFonts w:ascii="Myriad Pro" w:hAnsi="Myriad Pro" w:cstheme="minorHAnsi"/>
          <w:sz w:val="24"/>
          <w:szCs w:val="24"/>
        </w:rPr>
      </w:pPr>
      <w:r w:rsidRPr="007E7A86">
        <w:rPr>
          <w:rFonts w:ascii="Myriad Pro" w:hAnsi="Myriad Pro" w:cstheme="minorHAnsi"/>
          <w:sz w:val="24"/>
          <w:szCs w:val="24"/>
          <w:highlight w:val="yellow"/>
        </w:rPr>
        <w:t>[       ]</w:t>
      </w:r>
    </w:p>
    <w:sectPr w:rsidR="00E251B9" w:rsidRPr="00A53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D6C28"/>
    <w:multiLevelType w:val="hybridMultilevel"/>
    <w:tmpl w:val="1D64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0D"/>
    <w:rsid w:val="00021632"/>
    <w:rsid w:val="000C40AE"/>
    <w:rsid w:val="000D4694"/>
    <w:rsid w:val="00146B1A"/>
    <w:rsid w:val="0016520D"/>
    <w:rsid w:val="0024613B"/>
    <w:rsid w:val="00347A79"/>
    <w:rsid w:val="003546DB"/>
    <w:rsid w:val="003837A2"/>
    <w:rsid w:val="00456B57"/>
    <w:rsid w:val="004C6B73"/>
    <w:rsid w:val="00533893"/>
    <w:rsid w:val="0057776A"/>
    <w:rsid w:val="005807ED"/>
    <w:rsid w:val="005A4F79"/>
    <w:rsid w:val="0064719B"/>
    <w:rsid w:val="00663EF6"/>
    <w:rsid w:val="006B4891"/>
    <w:rsid w:val="006B7A2B"/>
    <w:rsid w:val="006C3523"/>
    <w:rsid w:val="006D0EDC"/>
    <w:rsid w:val="008B4E70"/>
    <w:rsid w:val="00A47196"/>
    <w:rsid w:val="00A537C5"/>
    <w:rsid w:val="00B76F0D"/>
    <w:rsid w:val="00B83998"/>
    <w:rsid w:val="00B87684"/>
    <w:rsid w:val="00BE402D"/>
    <w:rsid w:val="00C07148"/>
    <w:rsid w:val="00CD6DBF"/>
    <w:rsid w:val="00D237D2"/>
    <w:rsid w:val="00D266F5"/>
    <w:rsid w:val="00DF05BC"/>
    <w:rsid w:val="00E10EE1"/>
    <w:rsid w:val="00E251B9"/>
    <w:rsid w:val="00E9174B"/>
    <w:rsid w:val="00F5680B"/>
    <w:rsid w:val="00F7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DD70"/>
  <w15:chartTrackingRefBased/>
  <w15:docId w15:val="{DB94C38F-46EC-442A-88B6-17EDB9AB3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F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F0D"/>
    <w:rPr>
      <w:rFonts w:ascii="Segoe UI" w:hAnsi="Segoe UI" w:cs="Segoe UI"/>
      <w:sz w:val="18"/>
      <w:szCs w:val="18"/>
    </w:rPr>
  </w:style>
  <w:style w:type="character" w:styleId="CommentReference">
    <w:name w:val="annotation reference"/>
    <w:basedOn w:val="DefaultParagraphFont"/>
    <w:uiPriority w:val="99"/>
    <w:semiHidden/>
    <w:unhideWhenUsed/>
    <w:rsid w:val="00C07148"/>
    <w:rPr>
      <w:sz w:val="16"/>
      <w:szCs w:val="16"/>
    </w:rPr>
  </w:style>
  <w:style w:type="paragraph" w:styleId="CommentText">
    <w:name w:val="annotation text"/>
    <w:basedOn w:val="Normal"/>
    <w:link w:val="CommentTextChar"/>
    <w:uiPriority w:val="99"/>
    <w:semiHidden/>
    <w:unhideWhenUsed/>
    <w:rsid w:val="00C07148"/>
    <w:pPr>
      <w:spacing w:line="240" w:lineRule="auto"/>
    </w:pPr>
    <w:rPr>
      <w:sz w:val="20"/>
      <w:szCs w:val="20"/>
    </w:rPr>
  </w:style>
  <w:style w:type="character" w:customStyle="1" w:styleId="CommentTextChar">
    <w:name w:val="Comment Text Char"/>
    <w:basedOn w:val="DefaultParagraphFont"/>
    <w:link w:val="CommentText"/>
    <w:uiPriority w:val="99"/>
    <w:semiHidden/>
    <w:rsid w:val="00C07148"/>
    <w:rPr>
      <w:sz w:val="20"/>
      <w:szCs w:val="20"/>
    </w:rPr>
  </w:style>
  <w:style w:type="paragraph" w:styleId="CommentSubject">
    <w:name w:val="annotation subject"/>
    <w:basedOn w:val="CommentText"/>
    <w:next w:val="CommentText"/>
    <w:link w:val="CommentSubjectChar"/>
    <w:uiPriority w:val="99"/>
    <w:semiHidden/>
    <w:unhideWhenUsed/>
    <w:rsid w:val="00C07148"/>
    <w:rPr>
      <w:b/>
      <w:bCs/>
    </w:rPr>
  </w:style>
  <w:style w:type="character" w:customStyle="1" w:styleId="CommentSubjectChar">
    <w:name w:val="Comment Subject Char"/>
    <w:basedOn w:val="CommentTextChar"/>
    <w:link w:val="CommentSubject"/>
    <w:uiPriority w:val="99"/>
    <w:semiHidden/>
    <w:rsid w:val="00C07148"/>
    <w:rPr>
      <w:b/>
      <w:bCs/>
      <w:sz w:val="20"/>
      <w:szCs w:val="20"/>
    </w:rPr>
  </w:style>
  <w:style w:type="paragraph" w:styleId="ListParagraph">
    <w:name w:val="List Paragraph"/>
    <w:basedOn w:val="Normal"/>
    <w:uiPriority w:val="34"/>
    <w:qFormat/>
    <w:rsid w:val="00165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Diana-Lynne Hsu</dc:creator>
  <cp:keywords/>
  <dc:description/>
  <cp:lastModifiedBy>Hanh Pham</cp:lastModifiedBy>
  <cp:revision>7</cp:revision>
  <dcterms:created xsi:type="dcterms:W3CDTF">2021-01-11T18:44:00Z</dcterms:created>
  <dcterms:modified xsi:type="dcterms:W3CDTF">2021-01-12T21:32:00Z</dcterms:modified>
</cp:coreProperties>
</file>